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Муниципальное бюджетное учреждение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дополнительного образования 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«Детская школа искусств № 1 г. Липецка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Дополнительная общеразвивающая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общеобразовательная программа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области музыкального искусства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«НАРОДНЫЕ ИНСТРУМЕНТЫ»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0"/>
        </w:rPr>
        <w:t>Рабочая  программа по учебному предмету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«Оркестр русских народных  инструментов»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Pr="00032DED" w:rsidRDefault="0003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32DED">
        <w:rPr>
          <w:rFonts w:ascii="Times New Roman" w:eastAsia="Times New Roman" w:hAnsi="Times New Roman" w:cs="Times New Roman"/>
          <w:sz w:val="28"/>
          <w:szCs w:val="28"/>
        </w:rPr>
        <w:t>Разработчик – Фабричных В.Ю., заместитель директора по УВР</w:t>
      </w:r>
    </w:p>
    <w:bookmarkEnd w:id="0"/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Г.Липецк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2E3F31">
        <w:rPr>
          <w:rFonts w:ascii="Times New Roman" w:eastAsia="Times New Roman" w:hAnsi="Times New Roman" w:cs="Times New Roman"/>
          <w:b/>
          <w:sz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B5F" w:rsidRDefault="00BB29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C50B5F" w:rsidRDefault="00BB2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       Пояснительная записка</w:t>
      </w:r>
    </w:p>
    <w:p w:rsidR="00C50B5F" w:rsidRDefault="00C50B5F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        - </w:t>
      </w:r>
      <w:r>
        <w:rPr>
          <w:rFonts w:ascii="Times New Roman" w:eastAsia="Times New Roman" w:hAnsi="Times New Roman" w:cs="Times New Roman"/>
          <w:i/>
          <w:sz w:val="28"/>
        </w:rPr>
        <w:t>Характеристика учебного предмета, его место и роль в образовательном процессе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-  Срок реализации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Сведения о затратах учебного времени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Форма проведения учебных аудиторных занятий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Цели и задачи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Структура программы учебного предмета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Методы обучения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Описание материально-технических условий реализации учебного предмета</w:t>
      </w:r>
    </w:p>
    <w:p w:rsidR="00C50B5F" w:rsidRDefault="00C50B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</w:p>
    <w:p w:rsidR="00C50B5F" w:rsidRDefault="00BB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C50B5F" w:rsidRDefault="00BB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- Учебно-тематический план</w:t>
      </w:r>
    </w:p>
    <w:p w:rsidR="00C50B5F" w:rsidRDefault="00BB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- Годовые требования</w:t>
      </w:r>
    </w:p>
    <w:p w:rsidR="00C50B5F" w:rsidRDefault="00C50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-  </w:t>
      </w:r>
      <w:r>
        <w:rPr>
          <w:rFonts w:ascii="Times New Roman" w:eastAsia="Times New Roman" w:hAnsi="Times New Roman" w:cs="Times New Roman"/>
          <w:i/>
          <w:sz w:val="28"/>
        </w:rPr>
        <w:t>Требования к уровню подготовки на различных этапах обучения</w:t>
      </w:r>
    </w:p>
    <w:p w:rsidR="00C50B5F" w:rsidRDefault="00C50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C50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>Формы и методы контроля, система оценок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-  </w:t>
      </w:r>
      <w:r>
        <w:rPr>
          <w:rFonts w:ascii="Times New Roman" w:eastAsia="Times New Roman" w:hAnsi="Times New Roman" w:cs="Times New Roman"/>
          <w:i/>
          <w:sz w:val="28"/>
        </w:rPr>
        <w:t>Аттестация: цели, виды, форма, содержание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- Критерии оценки</w:t>
      </w:r>
    </w:p>
    <w:p w:rsidR="00C50B5F" w:rsidRDefault="00C50B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Список учебной и методической литературы </w:t>
      </w:r>
    </w:p>
    <w:p w:rsidR="00C50B5F" w:rsidRDefault="00C50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</w:rPr>
        <w:t>- Список рекомендуемой учебной литературы</w:t>
      </w:r>
    </w:p>
    <w:p w:rsidR="00C50B5F" w:rsidRDefault="00BB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- Список рекомендуемой методической литературы</w:t>
      </w: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tabs>
          <w:tab w:val="center" w:pos="5031"/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tabs>
          <w:tab w:val="center" w:pos="5031"/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spacing w:before="120" w:after="120"/>
        <w:rPr>
          <w:rFonts w:ascii="Times New Roman" w:eastAsia="Times New Roman" w:hAnsi="Times New Roman" w:cs="Times New Roman"/>
          <w:sz w:val="28"/>
        </w:rPr>
      </w:pPr>
    </w:p>
    <w:p w:rsidR="00C50B5F" w:rsidRDefault="00BB297F">
      <w:pPr>
        <w:tabs>
          <w:tab w:val="left" w:pos="2633"/>
        </w:tabs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lastRenderedPageBreak/>
        <w:t>I. ПОЯСНИТЕЛЬНАЯ ЗАПИСКА</w:t>
      </w:r>
    </w:p>
    <w:p w:rsidR="00C50B5F" w:rsidRDefault="00BB297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>1. Характеристика учебного предмета, его место и роль</w:t>
      </w:r>
    </w:p>
    <w:p w:rsidR="00C50B5F" w:rsidRDefault="00BB297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 xml:space="preserve"> в образовательном о процессе</w:t>
      </w:r>
    </w:p>
    <w:p w:rsidR="00C50B5F" w:rsidRDefault="00BB297F">
      <w:pPr>
        <w:spacing w:after="0"/>
        <w:ind w:firstLine="993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Программа учебного предмета «Оркестр русских народных инструментов» (далее</w:t>
      </w:r>
      <w:r w:rsidR="00950F0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- ОРНИ) составлена на основании </w:t>
      </w:r>
      <w:r>
        <w:rPr>
          <w:rFonts w:ascii="Times New Roman" w:eastAsia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году.</w:t>
      </w:r>
    </w:p>
    <w:p w:rsidR="00C50B5F" w:rsidRDefault="00BB297F">
      <w:pPr>
        <w:spacing w:after="0"/>
        <w:ind w:left="20" w:right="20" w:hanging="20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</w:t>
      </w:r>
    </w:p>
    <w:p w:rsidR="00C50B5F" w:rsidRDefault="00BB297F">
      <w:pPr>
        <w:spacing w:before="240" w:after="0"/>
        <w:ind w:right="80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>2. Сроки реализации учебного предмета</w:t>
      </w:r>
    </w:p>
    <w:p w:rsidR="00C50B5F" w:rsidRDefault="00BB297F">
      <w:pPr>
        <w:spacing w:after="0"/>
        <w:ind w:left="80" w:right="20" w:firstLine="720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 занятиям в оркестре привлекаются учащиеся 2-5 классов.</w:t>
      </w:r>
    </w:p>
    <w:p w:rsidR="00C50B5F" w:rsidRDefault="00C50B5F">
      <w:pPr>
        <w:spacing w:after="0"/>
        <w:ind w:left="79" w:right="23" w:firstLine="720"/>
        <w:jc w:val="both"/>
        <w:rPr>
          <w:rFonts w:ascii="Times New Roman" w:eastAsia="Times New Roman" w:hAnsi="Times New Roman" w:cs="Times New Roman"/>
          <w:spacing w:val="3"/>
          <w:sz w:val="28"/>
        </w:rPr>
      </w:pPr>
    </w:p>
    <w:p w:rsidR="00C50B5F" w:rsidRDefault="00BB297F">
      <w:pPr>
        <w:spacing w:after="0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 xml:space="preserve">3. Объем учебной нагрузки и ее распределение </w:t>
      </w:r>
    </w:p>
    <w:p w:rsidR="00C50B5F" w:rsidRDefault="00BB297F">
      <w:pPr>
        <w:spacing w:after="0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Предлагаемая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занятия  неде</w:t>
      </w:r>
      <w:r w:rsidR="00950F0C">
        <w:rPr>
          <w:rFonts w:ascii="Times New Roman" w:eastAsia="Times New Roman" w:hAnsi="Times New Roman" w:cs="Times New Roman"/>
          <w:color w:val="000000"/>
          <w:spacing w:val="3"/>
          <w:sz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по предмету «Оркестровый класс» -  2 часа в неделю,  и на сводные занятия 2 часа в месяц (или по 0,5 ч. в неделю), в соответствии с учебным планом детской музыкальной школы.</w:t>
      </w:r>
    </w:p>
    <w:p w:rsidR="00BB297F" w:rsidRDefault="00BB297F">
      <w:pPr>
        <w:spacing w:after="0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2"/>
        <w:gridCol w:w="977"/>
        <w:gridCol w:w="1089"/>
        <w:gridCol w:w="971"/>
        <w:gridCol w:w="972"/>
        <w:gridCol w:w="1091"/>
      </w:tblGrid>
      <w:tr w:rsidR="00637B0B" w:rsidTr="00BB297F">
        <w:trPr>
          <w:gridAfter w:val="4"/>
          <w:wAfter w:w="4123" w:type="dxa"/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обучения по предмету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2-й</w:t>
            </w:r>
          </w:p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3-й класс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4-й</w:t>
            </w:r>
          </w:p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5- й</w:t>
            </w:r>
          </w:p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 учебных занятий в неделях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Максимальная учебная нагрузка (в часах)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E270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E270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E270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</w:tr>
      <w:tr w:rsidR="00637B0B" w:rsidTr="00BB297F">
        <w:trPr>
          <w:trHeight w:val="118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637B0B" w:rsidRDefault="00637B0B" w:rsidP="00BB297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аудиторные занятия в неделю (групповые)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3604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3604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 w:rsidP="003604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</w:tr>
      <w:tr w:rsidR="00637B0B" w:rsidTr="00BB297F">
        <w:trPr>
          <w:trHeight w:val="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часов на внеаудиторную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(самостоятельную) работу в неделю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B0B" w:rsidRDefault="00637B0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</w:tbl>
    <w:p w:rsidR="00637B0B" w:rsidRDefault="00637B0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проведения учебных аудиторных занятий</w:t>
      </w:r>
    </w:p>
    <w:p w:rsidR="00C50B5F" w:rsidRDefault="00BB297F">
      <w:pPr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Форма проведения учебных аудиторных занятий: групповая.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учебного предмета</w:t>
      </w:r>
    </w:p>
    <w:p w:rsidR="00C50B5F" w:rsidRDefault="00BB29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обучения </w:t>
      </w:r>
      <w:r>
        <w:rPr>
          <w:rFonts w:ascii="Times New Roman" w:eastAsia="Times New Roman" w:hAnsi="Times New Roman" w:cs="Times New Roman"/>
          <w:sz w:val="28"/>
        </w:rPr>
        <w:t>– Цель предмета «Оркестровый класс» не противоречит общим целям образовательной программы и заключается в следующем:</w:t>
      </w:r>
    </w:p>
    <w:p w:rsidR="00C50B5F" w:rsidRDefault="00BB29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развитие музыкально-творческих способностей учащегося на основе приобретенных им знаний, умений и навыков в области ансамблевого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</w:p>
    <w:p w:rsidR="00C50B5F" w:rsidRDefault="00BB297F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направлена на решение следующих задач: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применение в оркестровой игре практических навыков игры на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инструменте, приобретенные в специальном классе;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понимание музыкального произведения его основной темы, подголосков, вариаций и т. д., исполняемые как всем оркестром, так и отдельными оркестровыми группа;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стимулирование развития эмоциональности, памяти, мышления, воображения и творческой активности при игре в оркестре;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формирование у обучающихся комплекса исполнительских навыков, необходимых для оркестрового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расширение кругозора учащегося путем ознакомления с репертуаром оркестра русских народных инструментов;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оценивать игру друг друга);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развитие чувства ансамбля (чувства партнерства при игре в оркестре),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артистизма и музыкальности;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обучение навыкам самостоятельной работы, а также навыкам чтения с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листа;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приобретение обучающимися опыта творческой деятельности и публичных выступлений в сфере оркестрового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у наиболее одаренных выпускников профессионального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исполнительского комплекса участника оркестра.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«Оркестровый класс» расширяет границы творческого общения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 для участия в профессиональных коллективах и непрофессиональных творческих музыкальных коллективах. 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 программы учебного предмета</w:t>
      </w:r>
    </w:p>
    <w:p w:rsidR="00C50B5F" w:rsidRDefault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содержит необходимые для организации занятий параметры: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BB297F" w:rsidRDefault="00BB297F" w:rsidP="00BB297F">
      <w:pPr>
        <w:tabs>
          <w:tab w:val="left" w:pos="1134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BB297F" w:rsidRDefault="00BB297F" w:rsidP="00BB297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BB297F" w:rsidRDefault="00BB297F" w:rsidP="00BB297F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BB297F" w:rsidRDefault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обучения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методов обучения по предмету «Оркестровый класс» зависит от: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возраста учащихся;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их индивидуальных способностей;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от состава оркестра;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от количества участников оркестра.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словесный (рассказ, объяснение, разбор, анализ музыкального материала);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метод показа (показ педагогом игровых движений, исполнение педагогом оркестровых партий с использованием многообразных вариантов показа, знакомство с дирижерским жестом);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объяснительно-иллюстративный (педагог играет оркестровые партии и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попутно объясняет);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репродуктивный метод (повторение участниками оркестра игровых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приемов по образцу преподавателя);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частично-поисковый (ученики участвуют в поисках решения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поставленной задачи);</w:t>
      </w:r>
    </w:p>
    <w:p w:rsidR="00C50B5F" w:rsidRDefault="00BB29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материально-технических условий реализации учебного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предмета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Материально-техническая соответствовать санитарным и противопожарным нормам. нормам охраны труда.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образовательной про граммы необходимо наличие в кабинете «Оркестровый класс» необходимых принадлежностей: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Достаточное количество оркестровых русских народных инструментов и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набора медиаторов для струнной группы, набора шумовых инструментов и перкуссии, а так же должны быть созданы условия для их содержания,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своевременного обслуживания и ремонта.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Подставки под ноги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стулья для каждого участника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оркестра .</w:t>
      </w:r>
      <w:proofErr w:type="gram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Пульты (подставки для нот) для обеспечения максимально комфортных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условий для чтения нотных текстов - не менее одного на трех участников.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оборудования класса также необходимо наличие фортепиано, аудио  оборудования, нотной и методической литературы. В школе желательно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иметь концертный зал, оборудованный одеждой сцены, световым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звуковымоборудованием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II. Содержание учебного предмета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- тематический план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Учебный материал распределяется по годам обучения. Каждый класс имеет свои дидактические задачи и объем времени, предусмотренный для освоения учебного материала.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2. Основные репертуарные принципы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В репертуар оркестрового класса необходимо включать произведения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русской, советской и зарубежной музыкальной литературы различных жанров и форм. Большое воспитательное значение имеет работа над обработками народных песен и танцев, полифонией, переложениями классической музыки для оркестра русских народных инструментов.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Учитывая наличие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C50B5F" w:rsidRDefault="00C50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>Первый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Примерный репертуарный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спнсок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1. Широков А. Маленькая приветственная увертюра.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«Ах ты, береза». Обр.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Легар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Ф. Вальс.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Н. Полька.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Д. Кавалерийская.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Второй год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обучення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Примерный репертуарный список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1. Штраус И. Полька-пиццикато.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2. Сперанский И. Ах, улица широкая.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Чекалов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Музыка из к/ф «На родине В. Шукшина».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4. Мыльников А. Добры молодцы и красны девицы.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«Как при лужку». Обр. А. Зверева.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Третий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Примерный репертуарный список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Н. Воспоминание.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Купревич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В. Путешествие в Мосальск.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Цыганков А. Песня.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4. Цветков В. Интермеццо.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долинушке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». Обр. Б. Феоктистова.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C50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Четвертый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Примерный репертуарный список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1. Конов В. Попурри.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Дербенко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Е. Русская песня.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Биберган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В. Ария.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рнп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«Семеновна». Обр. А. Громова.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5. Френкель Я. «Погоня» из к/ф «Новые приключения неуловимых».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>Инстр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 О. Суриной.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Годовые требования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Необходимо выучить 4-6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Особое внимание требует разбор и разучивание полифонических пьес.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Их исполнение имеет большое музыкально-воспитательное значение и способствует развитию слуховых представлений и музыкального мышления.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творчества и пр.), участие в смотрах-конкурсах, фестивалях, концертно-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массовыхмероприятиях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ab/>
        <w:t>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• сформированный комплекс умений и навыков в области коллективного 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творчества - оркестрового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C50B5F" w:rsidRDefault="00C50B5F">
      <w:pPr>
        <w:tabs>
          <w:tab w:val="left" w:pos="1140"/>
        </w:tabs>
        <w:spacing w:after="0" w:line="240" w:lineRule="auto"/>
        <w:ind w:left="1140" w:hanging="7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Требования к уровню подготовки учащихся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</w:rPr>
        <w:t>Требования к уровню подготовки на различных этапах обучения</w:t>
      </w:r>
    </w:p>
    <w:p w:rsidR="00C50B5F" w:rsidRDefault="00C50B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Первый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Освоение первоначальных игровых навыков на основных инструментах оркестра (домры малые, балалайки примы, баяны) и их оркестровых разновидностях (домра альт, балалайка секунда, басовая группа).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Овладение основными навыками техники игры (посадка,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, аппликатура) учащимися не специальных классов.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Развитие навыков коллективной игры, навыков самостоятельного разбора оркестровых партий.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Формирование умения исполнять свою партию, следуя замыслу автора и требованиям руководителя оркестра.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Овладение знаниями профессиональной терминологии, необходимой на данном этапе.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Знакомство с дирижерским жестом, овладение навыком начинать и заканчивать игру по дирижерскому жесту.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Второй год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обучення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ab/>
        <w:t>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Формирование умения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Выработка устойчивой ритмичности в умеренных темпах.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Развитие навыков оркестрового исполнительства и артистичности.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Знакомство с музыкальными жанрами, с творчеством композиторов, с лучшими исполнителями и оркестровыми коллективами, прослушивание их игры в записях.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Третий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Совершенствование навыков ансамблевой игры в произведениях более сложной фактуры, синхронного выполнения игровых приемов, достижения унисона в исполняемой партии.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Выработка ритмической устойчивости в более быстрых и медленных темпах с более сложным ритмическим рисунком. Знание основных схем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Знакомство с главными компонентами музыкального языка (ритм, высота, ладовое тяготение, мелодия, аккомпанемент).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Освоение средств выразительного исполнения (фразировка, динамика, артикуляция, тембровое сопоставление).</w:t>
      </w:r>
    </w:p>
    <w:p w:rsidR="00C50B5F" w:rsidRDefault="00C50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Четвертый год обучения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Грамотное чтение нотных текстов по партиям. Владение основными способами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, разновидностями атаки звука, артикуляционными приемами, рационального применения аппликатуры.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 xml:space="preserve">Умение определять и преодолевать технические трудности в оркестровых партиях, про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никать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 эмоционально-образное содержание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разучиваемого произведения.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ab/>
        <w:t xml:space="preserve">Умение начинать игру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ауфтакту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, выполнять динамику и изменения темпа по дирижерскому жесту.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Умение анализировать музыкальное произведение, определять форму построения.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Формирование навыка сценического поведения в условиях концерта.</w:t>
      </w:r>
    </w:p>
    <w:p w:rsidR="00C50B5F" w:rsidRDefault="00BB297F">
      <w:pPr>
        <w:tabs>
          <w:tab w:val="left" w:pos="1140"/>
        </w:tabs>
        <w:spacing w:after="0" w:line="240" w:lineRule="auto"/>
        <w:ind w:left="1140" w:hanging="7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Формы и методы контроля, система оценок</w:t>
      </w:r>
    </w:p>
    <w:p w:rsidR="00C50B5F" w:rsidRDefault="00C50B5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А</w:t>
      </w:r>
      <w:r>
        <w:rPr>
          <w:rFonts w:ascii="Times New Roman" w:eastAsia="Times New Roman" w:hAnsi="Times New Roman" w:cs="Times New Roman"/>
          <w:b/>
          <w:i/>
          <w:sz w:val="28"/>
        </w:rPr>
        <w:t>ттестация: цели, виды, форма, содержание</w:t>
      </w:r>
    </w:p>
    <w:p w:rsidR="00C50B5F" w:rsidRDefault="00C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В программе обучения оркестра используются две основные формы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контроля успеваемости - текущая и промежуточная.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Методы текущего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коuтроля</w:t>
      </w:r>
      <w:proofErr w:type="spellEnd"/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оценка за работу в классе;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текущая сдача партий;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контрольный урок в конце каждой четверти.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</w:rPr>
        <w:t>Виды промежуточного контроля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академический концерт (концертное выступление)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ab/>
        <w:t>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При выведении итоговой (переводной) оценки учитывается следующее: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оценка годовой работы ученика;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оценка на зачете по сдаче партий;</w:t>
      </w:r>
    </w:p>
    <w:p w:rsidR="00C50B5F" w:rsidRDefault="00BB29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• другие выступления ученика в течение учебного года.</w:t>
      </w:r>
    </w:p>
    <w:p w:rsidR="00C50B5F" w:rsidRDefault="00BB29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2. Критерии оценок</w:t>
      </w:r>
    </w:p>
    <w:p w:rsidR="00C50B5F" w:rsidRDefault="00BB29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оценок </w:t>
      </w:r>
    </w:p>
    <w:p w:rsidR="00BB297F" w:rsidRDefault="00BB297F" w:rsidP="00BB297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2.Критерии выставления оценок по специальности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1768"/>
        <w:gridCol w:w="1363"/>
        <w:gridCol w:w="4903"/>
      </w:tblGrid>
      <w:tr w:rsidR="00BB297F" w:rsidTr="003604DB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Оценка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 w:line="36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tabs>
                <w:tab w:val="left" w:pos="11502"/>
              </w:tabs>
              <w:spacing w:after="0" w:line="360" w:lineRule="auto"/>
              <w:ind w:right="308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Критерии оценивания выступления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 («отлично»)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пропусков без уважительных произведениях, разучиваемых в оркестровом классе, активная эмоциональная работа на занятиях, участие на всех концертах коллектива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с минусом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2-3 критериев, предъявляемых к оценке 5 («отлично») 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(«хорошо»)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регулярное посещение занятий по оркестру,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 критериев, предъявляемых к оценке 4 («хорошо») 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(«удовлетворительно»)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BB2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нерегулярное посещение занятий по оркестру,</w:t>
            </w:r>
          </w:p>
          <w:p w:rsidR="00BB297F" w:rsidRDefault="00BB297F" w:rsidP="00BB2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пропуски без уважительных причин, пассивная работа в классе, незнание</w:t>
            </w:r>
          </w:p>
          <w:p w:rsidR="00BB297F" w:rsidRDefault="00BB297F" w:rsidP="00BB297F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>некоторых партитур в программе при сдаче партий, участие в обязательном отчетном концерте школы в случае пересдачи партий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всех критериев, предъявляемых к оценке 3 («удовлетворительно») на высоком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уровне.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 критериев, предъявляемых к оценке 3 («удовлетворительно») 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(«неудовлетворительно»)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неудовлетворительная сдача партий в большинстве партитур всей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недопуск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выступлению на отчетный концерт</w:t>
            </w:r>
          </w:p>
        </w:tc>
      </w:tr>
      <w:tr w:rsidR="00BB297F" w:rsidTr="003604DB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«зачет» (без отметки)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97F" w:rsidRDefault="00BB297F" w:rsidP="003604DB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297F" w:rsidRDefault="00BB297F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C50B5F" w:rsidRDefault="00BB297F">
      <w:pPr>
        <w:tabs>
          <w:tab w:val="left" w:pos="2346"/>
        </w:tabs>
        <w:spacing w:before="240" w:after="0"/>
        <w:ind w:left="2000"/>
        <w:jc w:val="both"/>
        <w:rPr>
          <w:rFonts w:ascii="Times New Roman" w:eastAsia="Times New Roman" w:hAnsi="Times New Roman" w:cs="Times New Roman"/>
          <w:b/>
          <w:spacing w:val="6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</w:rPr>
        <w:t>Методические рекомендации преподавателям</w:t>
      </w:r>
    </w:p>
    <w:p w:rsidR="00C50B5F" w:rsidRDefault="00C50B5F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 занятий   по группам, сводных занятий, а также репетиций и концертов.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полифонического склада). В национальных республиках необходимо большее внимание уделять пополнению репертуара из произведений народной музыки и национальных композиторов.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Репертуарный список не является 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Целесообразно участие в детском оркестре педагогов отделения народных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инстрементов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это способствует более успешной работе. Пример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и учащихся поднимает уровень исполнительства, ведет к лучшему взаимопониманию педагогов и учеников.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школьном оркестре желательно участие пианиста-концертмейстера, особенно в тех оркестрах, где отсутствует контрабасовая группа. Фортепиано уплотняет звучность оркестра, создает интонационно чистую основу произведения, помогая учащимся в овладении интонацией.</w:t>
      </w:r>
    </w:p>
    <w:p w:rsidR="00C50B5F" w:rsidRDefault="00BB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       </w:t>
      </w:r>
    </w:p>
    <w:p w:rsidR="00C50B5F" w:rsidRDefault="00C50B5F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50B5F" w:rsidRDefault="00BB29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 ДЛЯ ОРКЕСТРА РУССКИХ</w:t>
      </w:r>
    </w:p>
    <w:p w:rsidR="00C50B5F" w:rsidRDefault="00BB29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НАРОДНЫХ ИНСТРУМЕНТОВ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первой степени трудности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Белорусский танец Янка (обработка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М..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1959)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Русские народные песни: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«Во саду ли в огороде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М., 1967)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плясовая «Полянка» (обработка Н. Привалова,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«Пьесы для начинающих оркестров»,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6,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1963)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«То не ветер ветку клонит»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«Ходила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младешенька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8. М., 1967)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Украинские народные песни: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«Ехал казак за Дунай» (обработка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сб. «Пьесы для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М., 1967)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«Реве та стогне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Днипр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широкий» (инструментовка К.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Пополутова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>; сб.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«Пьесы для школьного оркестра». сост.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Пополутов</w:t>
      </w:r>
      <w:proofErr w:type="spellEnd"/>
      <w:r>
        <w:rPr>
          <w:rFonts w:ascii="Times New Roman" w:eastAsia="Times New Roman" w:hAnsi="Times New Roman" w:cs="Times New Roman"/>
          <w:sz w:val="28"/>
        </w:rPr>
        <w:t>. Киев, 1969)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Е. Жарковский. Прощайте, скалистые горы. Переложение Аллы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Гаценко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Блантер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лесу прифронтовом. Переложение Аллы </w:t>
      </w:r>
      <w:proofErr w:type="spellStart"/>
      <w:r>
        <w:rPr>
          <w:rFonts w:ascii="Times New Roman" w:eastAsia="Times New Roman" w:hAnsi="Times New Roman" w:cs="Times New Roman"/>
          <w:sz w:val="28"/>
        </w:rPr>
        <w:t>Гаценко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Э. Григ. Листок из альбома. Соч. 12 № 7.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второй степени трудности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Гольденвейзер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Бурлацкая, «Вдоль по Питерской» (инструментовка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Смирнова;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Гольдейвейзер</w:t>
      </w:r>
      <w:proofErr w:type="spellEnd"/>
      <w:r>
        <w:rPr>
          <w:rFonts w:ascii="Times New Roman" w:eastAsia="Times New Roman" w:hAnsi="Times New Roman" w:cs="Times New Roman"/>
          <w:sz w:val="28"/>
        </w:rPr>
        <w:t>. «Первая русская сюита». М., 1961)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Григ Э. Последняя весна (инструментовка Г. Кушнера; сб. «Пьесы для оркестра», сост. Г. Кушнер.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Сольвейг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Смерть </w:t>
      </w:r>
      <w:proofErr w:type="spellStart"/>
      <w:r>
        <w:rPr>
          <w:rFonts w:ascii="Times New Roman" w:eastAsia="Times New Roman" w:hAnsi="Times New Roman" w:cs="Times New Roman"/>
          <w:sz w:val="28"/>
        </w:rPr>
        <w:t>Озе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8. М., 1967)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«Люблю тебя, мой край родной» (инструментовка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Тонвна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7. М., 1967)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Римский-Корсаков Н. Ария Марфы из оперы «Царская невеста» (Сб.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9. М., 1967)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Русские народные песни: «Ах, улица, улица широкая» (обработка Н. Куликова; сб. «Русские народные песни в обработке советских композиторов».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«Вниз по Волге-реке» (обработка М. Прибыткова; сб. «Пьесы для начинающих оркестров». Л., 1958)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«Как во нашей было во деревне» (обработка Ю. </w:t>
      </w:r>
      <w:proofErr w:type="spellStart"/>
      <w:r>
        <w:rPr>
          <w:rFonts w:ascii="Times New Roman" w:eastAsia="Times New Roman" w:hAnsi="Times New Roman" w:cs="Times New Roman"/>
          <w:sz w:val="28"/>
        </w:rPr>
        <w:t>Шишакова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«Русские народные песни в обработке советских композиторов». М., 1963) 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«Я с комариком плясала» (обработка С. Крюковского, 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«Популярные песни и пьесы советских композиторов», под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ред.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М., 1955)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Соловьев-Седой В. «В путь» из музыки к к/ф. «Максим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Перепелица»(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инструментовка Ю. Остроумова; сб. «Пьесы советских композиторов»,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Фрид Г. Мелодия, Чешская полька (Сб. «Пьесы для начинающих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5, сост. Н. Иванов. М., 1962)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Произведения третьей степени трудности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Саратовские частушки Александров А. Н. Про Ваню и частушки (А. Н.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Александров «10 русских народных песен». М., 1956)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Чайковский П. Сцена из балета «Лебединое озеро», Танец маленьких лебедей (инструментовка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>; сб. «Произведения для оркестров народных инструментов». Киев,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Черёмухин М. Былина, Плясовой наигрыш (запись В. Андреева; М. Черёмухин «две пьесы&gt;. М., 1958)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Широков А. Валенки (вариации на тему русской народной песни) (Сб. «Народные песни и танцы»,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2. М., 1968)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Шостакович д. «Полька» (инструментовка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«Пьесы из репертуара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Госоркестра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им. Осипова», сост.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Гнутов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Романс из музыки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кк</w:t>
      </w:r>
      <w:proofErr w:type="spellEnd"/>
      <w:r>
        <w:rPr>
          <w:rFonts w:ascii="Times New Roman" w:eastAsia="Times New Roman" w:hAnsi="Times New Roman" w:cs="Times New Roman"/>
          <w:sz w:val="28"/>
        </w:rPr>
        <w:t>/ф «Овод» (инструментовка А. Тонина; сб. «Пьесы для оркестра народных инструментов», сост. Г. Кушнер.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(для фортепиано с оркестром, обработка В. Смирнова: сб. «Репертуар самодеятельных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2, сост. В. Смирнов. М., 1961)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для голоса в сопровождении оркестра народных инструментов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Булахов П. «Гори, моя звезда» (слова неизвестного автора, инструментовка В. </w:t>
      </w:r>
      <w:proofErr w:type="spellStart"/>
      <w:r>
        <w:rPr>
          <w:rFonts w:ascii="Times New Roman" w:eastAsia="Times New Roman" w:hAnsi="Times New Roman" w:cs="Times New Roman"/>
          <w:sz w:val="28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«Методическое пособие для начинающих оркестров», сост.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Гезунгейт</w:t>
      </w:r>
      <w:proofErr w:type="spellEnd"/>
      <w:r>
        <w:rPr>
          <w:rFonts w:ascii="Times New Roman" w:eastAsia="Times New Roman" w:hAnsi="Times New Roman" w:cs="Times New Roman"/>
          <w:sz w:val="28"/>
        </w:rPr>
        <w:t>. Иркутск,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Мурадели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Бухенвальдский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набат (инструментовка Ю. Малышкина; сб. «Методическое пособие для начинающих оркестров», сост.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Гезунгейт</w:t>
      </w:r>
      <w:proofErr w:type="spellEnd"/>
      <w:r>
        <w:rPr>
          <w:rFonts w:ascii="Times New Roman" w:eastAsia="Times New Roman" w:hAnsi="Times New Roman" w:cs="Times New Roman"/>
          <w:sz w:val="28"/>
        </w:rPr>
        <w:t>. Иркутск,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Островский А. «Пусть всегда будет солнце» (инструментовка В. Мурзина; сб. «Репертуар самодеятельных оркестров»,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5.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Прокофьев С. Зеленая рощица (обработка русской народной песни;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Прокофьев «Песни и пьесы», сост. В. Блок. М., 1963) Русские народные песни: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«Как ходил, гулял Ванюша» (инструментовка Ю. Чернова; сб. «Русские народные песни для оркестра», М., 1963)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«Степь да степь кругом» (обработка П. Куликова, </w:t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инструментовка  Ю.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Чернова; сб. Русские народные песни для оркестра. М., 1969)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«Родина» (инструментовка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Пьесы для начинающих оркестров,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11. М., 1968)</w:t>
      </w:r>
    </w:p>
    <w:p w:rsidR="00C50B5F" w:rsidRDefault="00BB29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для хора в сопровождении оркестра народных инструментов</w:t>
      </w:r>
    </w:p>
    <w:p w:rsidR="00C50B5F" w:rsidRDefault="00C50B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Наш край (Сб. Песни для детских оркестров, сост. С. Дунаевский. М., 1960)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Счастье (инструментовка А. Тонина; сб. «Школьные и пионерские песни,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Силинь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 Овощи (инструментовка В. Михайлова; сб. Школьные и пионерские песни,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BB297F" w:rsidP="00BB29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Филиппенко А. Песня о Родине (инструментовка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сб. Школьные и пионерские песни,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сост.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1964)</w:t>
      </w:r>
    </w:p>
    <w:p w:rsidR="00C50B5F" w:rsidRDefault="00C50B5F">
      <w:pPr>
        <w:rPr>
          <w:rFonts w:ascii="Times New Roman" w:eastAsia="Times New Roman" w:hAnsi="Times New Roman" w:cs="Times New Roman"/>
          <w:b/>
          <w:sz w:val="28"/>
        </w:rPr>
      </w:pPr>
    </w:p>
    <w:p w:rsidR="00C50B5F" w:rsidRDefault="00BB297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учебной и методической литературы 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«Избранные произведения», сост. П.Алексеев. Москва, 1960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«Всероссийское музыкальное общество», вып.1, 1990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«Пьесы для начинающих оркестров», вып.3, сост. Н.Иванов. Москва,1960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«Колокольчики-бубенчики». Педагогический репертуар для детского оркестра русских народных инструментов, сост. О. А. Ахунова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5.«Играем в оркестре». Пьесы в переложении для оркестра детских музыкальных инструментов и фортепиано. Репертуар старшего дошкольного и младшего школьного возраста. Вып.2, сост. и автор переложений Л. А. Климова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6.«Играем в оркестре» Пьесы в переложении для оркестра детских музыкальных инструментов и фортепиано. Для старшего дошкольного и младшего школьного возраста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«Популярные мелодии для оркестра», изд. «Композитор» Санкт-Петербург, 2006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«Репертуар клубного оркестра», изд. «Музыка», 1988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 «Зачарованный лес», произведения современных композиторов для оркестра русских народных инструментов, сост. 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Поддубного</w:t>
      </w:r>
      <w:proofErr w:type="spellEnd"/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«Репертуар самодеятельных оркестров», вып.1,сост.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В.Гнутов</w:t>
      </w:r>
      <w:proofErr w:type="spellEnd"/>
      <w:r>
        <w:rPr>
          <w:rFonts w:ascii="Times New Roman" w:eastAsia="Times New Roman" w:hAnsi="Times New Roman" w:cs="Times New Roman"/>
          <w:sz w:val="28"/>
        </w:rPr>
        <w:t>. Москва, 1962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. «Хрестоматия для народного оркестра», Ленинград, 1980г.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12. «Играет детский русский народный оркестр», вып.1. сост.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Лавришин</w:t>
      </w:r>
      <w:proofErr w:type="spellEnd"/>
      <w:r>
        <w:rPr>
          <w:rFonts w:ascii="Times New Roman" w:eastAsia="Times New Roman" w:hAnsi="Times New Roman" w:cs="Times New Roman"/>
          <w:sz w:val="28"/>
        </w:rPr>
        <w:t>, Челябинск 2003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«Играет детский русский народный оркестр», вып.4. сост.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Лавришин</w:t>
      </w:r>
      <w:proofErr w:type="spellEnd"/>
      <w:r>
        <w:rPr>
          <w:rFonts w:ascii="Times New Roman" w:eastAsia="Times New Roman" w:hAnsi="Times New Roman" w:cs="Times New Roman"/>
          <w:sz w:val="28"/>
        </w:rPr>
        <w:t>, Челябинск 2008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«Играет детский русский народный оркестр», вып.5. сост.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Лавришин</w:t>
      </w:r>
      <w:proofErr w:type="spellEnd"/>
      <w:r>
        <w:rPr>
          <w:rFonts w:ascii="Times New Roman" w:eastAsia="Times New Roman" w:hAnsi="Times New Roman" w:cs="Times New Roman"/>
          <w:sz w:val="28"/>
        </w:rPr>
        <w:t>, Челябинск 2008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«Оркестр русских народных инструментов в школе и на эстраде»,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(классическая музыка), изд. «Азбука» Санкт-Петербург, 2006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«Оркестр русских народных инструментов в школе и на эстраде»,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популярная эстрадная музыка), изд. «Азбука» Санкт-Петербург, 2006 г. 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«Популярные мелодии для оркестра», изд. «Композитор» Санкт-Петербург, 2006г.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«Пьесы для самодеятельного оркестра русских народных инструментов», вып.3, сост. А.Широков. Москва 1973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Хрестоматия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дирижированию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оркестрами русских народных инструментов, вып.3, Москва 1970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«Начинающему оркестру русских народных инструментов» вып.2,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И.Обликин</w:t>
      </w:r>
      <w:proofErr w:type="spellEnd"/>
      <w:r>
        <w:rPr>
          <w:rFonts w:ascii="Times New Roman" w:eastAsia="Times New Roman" w:hAnsi="Times New Roman" w:cs="Times New Roman"/>
          <w:sz w:val="28"/>
        </w:rPr>
        <w:t>. Москва, 1972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«Пьесы для самодеятельного оркестра русских народных инструментов», вып.6, сост. В.Гаврилов. Москва, 1976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«На досуге» вып.2, сост. Л.Титаренко. Киев,1976 г.</w:t>
      </w:r>
    </w:p>
    <w:p w:rsidR="00C50B5F" w:rsidRDefault="00BB29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«Пьесы украинских композиторов для оркестра народных инструментов», </w:t>
      </w:r>
    </w:p>
    <w:p w:rsidR="00C50B5F" w:rsidRDefault="00BB2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методической литературы 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Агаджанов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Русские народные музыкальные инструменты. — М, 1962.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 А.  Музыка для русских народных инструментов. - М., 1958.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Будашкин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Народные музыкальные инструменты. — М., 1961.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мире музыкальных инструментов,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Газарян</w:t>
      </w:r>
      <w:proofErr w:type="spellEnd"/>
      <w:r>
        <w:rPr>
          <w:rFonts w:ascii="Times New Roman" w:eastAsia="Times New Roman" w:hAnsi="Times New Roman" w:cs="Times New Roman"/>
          <w:sz w:val="28"/>
        </w:rPr>
        <w:t>. М.,1989.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Васильев Ю., Широков А. Рассказы о русских народных инструментах. — М., 1986.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Васина-</w:t>
      </w:r>
      <w:proofErr w:type="spellStart"/>
      <w:r>
        <w:rPr>
          <w:rFonts w:ascii="Times New Roman" w:eastAsia="Times New Roman" w:hAnsi="Times New Roman" w:cs="Times New Roman"/>
          <w:sz w:val="28"/>
        </w:rPr>
        <w:t>Гроссман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Книга о музыке и великих музыкантах – М., 1986г.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Возрастная и педагогическая психология  под редакцией  М.В.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Гамезо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М.,1983.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 Оркестры русских народных инструментов: методические рекомендации. — М., 1955.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Имханицкий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 У истоков русской народной оркестровой культуры. — М., 1987.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Каргин А. Работа с самодеятельным оркестром русских народных инструментов- М., 1987г.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Колчева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Просветительская деятельность В. В. Андреева и его великорусский оркестр. — М., 1976.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Комплексная программа обучения в Русском Народном оркестре. Сост. Н.И.Ткачева и др.- СПб ГДТЮ, 2001. 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Кушнер Г. Советы руководителям самодеятельных оркестров народных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инстру</w:t>
      </w:r>
      <w:proofErr w:type="spellEnd"/>
      <w:r>
        <w:rPr>
          <w:rFonts w:ascii="Times New Roman" w:eastAsia="Times New Roman" w:hAnsi="Times New Roman" w:cs="Times New Roman"/>
          <w:sz w:val="28"/>
        </w:rPr>
        <w:t>-ментов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>- М., 1996г.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Максимов Л. Оркестры и ансамбли русских народных инструментов. — М., 1983.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 обучения игре на русских народных инструментах. - Л., 1975.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Музыкальная грамота. С.Е. Максимов. М.,1984.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Музыкальная психология, В.И. Петрушин. М.,1997.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Ощепкова Е.И., Семенова Н.Т. Программа оркестра русских народных инструментов. Пермь.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и конспекты занятий для педагогов дополнительного образования. — М., 1999.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самодеятельным оркестром русских народных инструментов. – А. Каргин. М.,1966.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Смирнов A. Программа оркестра русских народных инструментов. Сборник программ.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Современный русский народный оркестр, </w:t>
      </w:r>
      <w:proofErr w:type="spellStart"/>
      <w:r>
        <w:rPr>
          <w:rFonts w:ascii="Times New Roman" w:eastAsia="Times New Roman" w:hAnsi="Times New Roman" w:cs="Times New Roman"/>
          <w:sz w:val="28"/>
        </w:rPr>
        <w:t>В.С.Чунин</w:t>
      </w:r>
      <w:proofErr w:type="spellEnd"/>
      <w:r>
        <w:rPr>
          <w:rFonts w:ascii="Times New Roman" w:eastAsia="Times New Roman" w:hAnsi="Times New Roman" w:cs="Times New Roman"/>
          <w:sz w:val="28"/>
        </w:rPr>
        <w:t>. М.,1981.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Соколов Ф. В. В. Андреев и его оркестр, — Л,, 1962.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Тегезунгей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 Оркестры русских народных инструментов. -Иркутск, 1962.</w:t>
      </w:r>
    </w:p>
    <w:p w:rsidR="00C50B5F" w:rsidRDefault="00BB297F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Дзапаров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Штрихи и приёмы игры на балалайке прима: методическое пособие.  </w:t>
      </w: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p w:rsidR="00C50B5F" w:rsidRDefault="00C50B5F">
      <w:pPr>
        <w:rPr>
          <w:rFonts w:ascii="Times New Roman" w:eastAsia="Times New Roman" w:hAnsi="Times New Roman" w:cs="Times New Roman"/>
          <w:sz w:val="28"/>
        </w:rPr>
      </w:pPr>
    </w:p>
    <w:sectPr w:rsidR="00C50B5F" w:rsidSect="00D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4D0B"/>
    <w:multiLevelType w:val="multilevel"/>
    <w:tmpl w:val="A754B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B5F"/>
    <w:rsid w:val="00032DED"/>
    <w:rsid w:val="001124D3"/>
    <w:rsid w:val="00217043"/>
    <w:rsid w:val="002E3F31"/>
    <w:rsid w:val="00637B0B"/>
    <w:rsid w:val="00950F0C"/>
    <w:rsid w:val="00BB297F"/>
    <w:rsid w:val="00C50B5F"/>
    <w:rsid w:val="00D26296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73E"/>
  <w15:docId w15:val="{293B5DB5-BC63-4618-9EBF-6C031A44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Владимировна</cp:lastModifiedBy>
  <cp:revision>7</cp:revision>
  <cp:lastPrinted>2019-03-27T07:45:00Z</cp:lastPrinted>
  <dcterms:created xsi:type="dcterms:W3CDTF">2019-01-10T17:29:00Z</dcterms:created>
  <dcterms:modified xsi:type="dcterms:W3CDTF">2020-09-24T13:53:00Z</dcterms:modified>
</cp:coreProperties>
</file>